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8D" w:rsidRDefault="00B2048D" w:rsidP="00B2048D">
      <w:pPr>
        <w:pStyle w:val="Default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称重系统校准</w:t>
      </w:r>
    </w:p>
    <w:p w:rsidR="00B2048D" w:rsidRDefault="00B2048D" w:rsidP="00B2048D">
      <w:pPr>
        <w:pStyle w:val="Default"/>
        <w:rPr>
          <w:sz w:val="30"/>
          <w:szCs w:val="30"/>
        </w:rPr>
      </w:pPr>
    </w:p>
    <w:tbl>
      <w:tblPr>
        <w:tblW w:w="0" w:type="auto"/>
        <w:jc w:val="center"/>
        <w:tblInd w:w="2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829"/>
        <w:gridCol w:w="5783"/>
      </w:tblGrid>
      <w:tr w:rsidR="00B2048D" w:rsidRPr="00B2048D" w:rsidTr="00B2048D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8D" w:rsidRPr="00B2048D" w:rsidRDefault="00B2048D" w:rsidP="00B2048D">
            <w:pPr>
              <w:pStyle w:val="Default"/>
              <w:jc w:val="center"/>
              <w:rPr>
                <w:b/>
                <w:bCs/>
              </w:rPr>
            </w:pPr>
            <w:r w:rsidRPr="00B2048D">
              <w:rPr>
                <w:rFonts w:hint="eastAsia"/>
                <w:b/>
                <w:bCs/>
              </w:rPr>
              <w:t>注意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048D" w:rsidRDefault="00B2048D" w:rsidP="00B2048D">
            <w:pPr>
              <w:pStyle w:val="Default"/>
              <w:ind w:right="120"/>
              <w:rPr>
                <w:rFonts w:ascii="Verdana" w:hAnsi="Verdana" w:cs="Verdana" w:hint="eastAsia"/>
                <w:b/>
                <w:bCs/>
              </w:rPr>
            </w:pPr>
            <w:r w:rsidRPr="00B2048D">
              <w:rPr>
                <w:rFonts w:ascii="Verdana" w:hAnsi="Verdana" w:cs="Verdana" w:hint="eastAsia"/>
                <w:b/>
                <w:bCs/>
              </w:rPr>
              <w:t>称重系统必须在安装过程中进行校准方可使用。</w:t>
            </w:r>
          </w:p>
          <w:p w:rsidR="00B2048D" w:rsidRPr="00B2048D" w:rsidRDefault="00B2048D" w:rsidP="00B2048D">
            <w:pPr>
              <w:pStyle w:val="Default"/>
              <w:ind w:right="120"/>
              <w:rPr>
                <w:rFonts w:ascii="Verdana" w:hAnsi="Verdana" w:cs="Verdana" w:hint="eastAsia"/>
                <w:b/>
                <w:bCs/>
              </w:rPr>
            </w:pPr>
            <w:r w:rsidRPr="00B2048D">
              <w:rPr>
                <w:rFonts w:ascii="Verdana" w:hAnsi="Verdana" w:cs="Verdana" w:hint="eastAsia"/>
                <w:b/>
                <w:bCs/>
              </w:rPr>
              <w:t>在以下情况发生时必须重新校准：</w:t>
            </w:r>
          </w:p>
          <w:p w:rsidR="00B2048D" w:rsidRPr="00B2048D" w:rsidRDefault="00B2048D" w:rsidP="00B2048D">
            <w:pPr>
              <w:pStyle w:val="Default"/>
              <w:ind w:right="120"/>
              <w:rPr>
                <w:rFonts w:ascii="Verdana" w:hAnsi="Verdana" w:cs="Verdana" w:hint="eastAsia"/>
                <w:b/>
                <w:bCs/>
              </w:rPr>
            </w:pPr>
            <w:r w:rsidRPr="00B2048D">
              <w:rPr>
                <w:rFonts w:ascii="Verdana" w:hAnsi="Verdana" w:cs="Verdana" w:hint="eastAsia"/>
                <w:b/>
                <w:bCs/>
              </w:rPr>
              <w:t>每年一次的系统检查时</w:t>
            </w:r>
          </w:p>
          <w:p w:rsidR="00B2048D" w:rsidRPr="00B2048D" w:rsidRDefault="00B2048D" w:rsidP="00B2048D">
            <w:pPr>
              <w:pStyle w:val="Default"/>
              <w:ind w:right="120"/>
              <w:rPr>
                <w:rFonts w:ascii="Verdana" w:hAnsi="Verdana" w:cs="Verdana" w:hint="eastAsia"/>
                <w:b/>
                <w:bCs/>
              </w:rPr>
            </w:pPr>
            <w:r w:rsidRPr="00B2048D">
              <w:rPr>
                <w:rFonts w:ascii="Verdana" w:hAnsi="Verdana" w:cs="Verdana" w:hint="eastAsia"/>
                <w:b/>
                <w:bCs/>
              </w:rPr>
              <w:t>当更换任何配件时</w:t>
            </w:r>
          </w:p>
          <w:p w:rsidR="00B2048D" w:rsidRPr="00B2048D" w:rsidRDefault="00B2048D" w:rsidP="00B2048D">
            <w:pPr>
              <w:pStyle w:val="Default"/>
              <w:ind w:right="120"/>
              <w:rPr>
                <w:rFonts w:ascii="Verdana" w:hAnsi="Verdana" w:cs="Verdana"/>
                <w:b/>
                <w:bCs/>
              </w:rPr>
            </w:pPr>
            <w:r w:rsidRPr="00B2048D">
              <w:rPr>
                <w:rFonts w:ascii="Verdana" w:hAnsi="Verdana" w:cs="Verdana" w:hint="eastAsia"/>
                <w:b/>
                <w:bCs/>
              </w:rPr>
              <w:t>重量数据出现偏差时</w:t>
            </w:r>
          </w:p>
        </w:tc>
      </w:tr>
    </w:tbl>
    <w:p w:rsidR="00B2048D" w:rsidRDefault="00B2048D" w:rsidP="00B2048D">
      <w:pPr>
        <w:pStyle w:val="Default"/>
        <w:rPr>
          <w:color w:val="auto"/>
        </w:rPr>
      </w:pPr>
    </w:p>
    <w:p w:rsidR="00B2048D" w:rsidRDefault="00B2048D" w:rsidP="00B2048D">
      <w:pPr>
        <w:pStyle w:val="Default"/>
        <w:spacing w:before="120" w:after="160"/>
        <w:ind w:left="1080"/>
        <w:rPr>
          <w:rFonts w:hint="eastAsia"/>
          <w:color w:val="auto"/>
        </w:rPr>
      </w:pPr>
      <w:r>
        <w:rPr>
          <w:rFonts w:hint="eastAsia"/>
          <w:color w:val="auto"/>
        </w:rPr>
        <w:t>在进行校准之前必须确保称重</w:t>
      </w:r>
      <w:proofErr w:type="gramStart"/>
      <w:r>
        <w:rPr>
          <w:rFonts w:hint="eastAsia"/>
          <w:color w:val="auto"/>
        </w:rPr>
        <w:t>台满足</w:t>
      </w:r>
      <w:proofErr w:type="gramEnd"/>
      <w:r>
        <w:rPr>
          <w:rFonts w:hint="eastAsia"/>
          <w:color w:val="auto"/>
        </w:rPr>
        <w:t>以下条件：</w:t>
      </w:r>
    </w:p>
    <w:p w:rsidR="00B2048D" w:rsidRDefault="00B2048D" w:rsidP="00B2048D">
      <w:pPr>
        <w:pStyle w:val="Default"/>
        <w:numPr>
          <w:ilvl w:val="0"/>
          <w:numId w:val="4"/>
        </w:numPr>
        <w:spacing w:before="120" w:after="160"/>
        <w:rPr>
          <w:rFonts w:hint="eastAsia"/>
          <w:color w:val="auto"/>
        </w:rPr>
      </w:pPr>
      <w:r>
        <w:rPr>
          <w:rFonts w:hint="eastAsia"/>
          <w:color w:val="auto"/>
        </w:rPr>
        <w:t>清洁</w:t>
      </w:r>
    </w:p>
    <w:p w:rsidR="00B2048D" w:rsidRDefault="00B2048D" w:rsidP="00B2048D">
      <w:pPr>
        <w:pStyle w:val="Default"/>
        <w:numPr>
          <w:ilvl w:val="0"/>
          <w:numId w:val="4"/>
        </w:numPr>
        <w:spacing w:before="120" w:after="160"/>
        <w:rPr>
          <w:rFonts w:hint="eastAsia"/>
          <w:color w:val="auto"/>
        </w:rPr>
      </w:pPr>
      <w:r>
        <w:rPr>
          <w:rFonts w:hint="eastAsia"/>
          <w:color w:val="auto"/>
        </w:rPr>
        <w:t>没有物品在称重台上</w:t>
      </w:r>
    </w:p>
    <w:p w:rsidR="00B2048D" w:rsidRDefault="00B2048D" w:rsidP="00B2048D">
      <w:pPr>
        <w:pStyle w:val="Default"/>
        <w:numPr>
          <w:ilvl w:val="0"/>
          <w:numId w:val="4"/>
        </w:numPr>
        <w:spacing w:before="120" w:after="160"/>
        <w:rPr>
          <w:rFonts w:hint="eastAsia"/>
          <w:color w:val="auto"/>
        </w:rPr>
      </w:pPr>
      <w:r>
        <w:rPr>
          <w:rFonts w:hint="eastAsia"/>
          <w:color w:val="auto"/>
        </w:rPr>
        <w:t>下方无异物堵塞</w:t>
      </w:r>
    </w:p>
    <w:p w:rsidR="00B2048D" w:rsidRPr="00B2048D" w:rsidRDefault="00B2048D" w:rsidP="00B2048D">
      <w:pPr>
        <w:pStyle w:val="Default"/>
        <w:spacing w:before="120" w:after="160"/>
        <w:ind w:left="1080"/>
        <w:rPr>
          <w:b/>
          <w:bCs/>
          <w:color w:val="auto"/>
        </w:rPr>
      </w:pPr>
    </w:p>
    <w:p w:rsidR="00B2048D" w:rsidRPr="00B2048D" w:rsidRDefault="00B2048D" w:rsidP="00B2048D">
      <w:pPr>
        <w:pStyle w:val="Default"/>
        <w:rPr>
          <w:rFonts w:ascii="Verdana" w:hAnsi="Verdana" w:cs="Verdana"/>
          <w:b/>
          <w:bCs/>
          <w:color w:val="auto"/>
        </w:rPr>
      </w:pPr>
      <w:r w:rsidRPr="00B2048D">
        <w:rPr>
          <w:rFonts w:ascii="Verdana" w:hAnsi="Verdana" w:cs="Verdana" w:hint="eastAsia"/>
          <w:b/>
          <w:bCs/>
          <w:color w:val="auto"/>
        </w:rPr>
        <w:t>校准</w:t>
      </w:r>
      <w:r>
        <w:rPr>
          <w:rFonts w:ascii="Verdana" w:hAnsi="Verdana" w:cs="Verdana" w:hint="eastAsia"/>
          <w:b/>
          <w:bCs/>
          <w:color w:val="auto"/>
        </w:rPr>
        <w:t>称重台</w:t>
      </w:r>
      <w:r w:rsidRPr="00B2048D">
        <w:rPr>
          <w:rFonts w:ascii="Verdana" w:hAnsi="Verdana" w:cs="Verdana" w:hint="eastAsia"/>
          <w:b/>
          <w:bCs/>
          <w:color w:val="auto"/>
        </w:rPr>
        <w:t>步骤：</w:t>
      </w:r>
    </w:p>
    <w:tbl>
      <w:tblPr>
        <w:tblW w:w="0" w:type="auto"/>
        <w:jc w:val="center"/>
        <w:tblInd w:w="2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829"/>
        <w:gridCol w:w="5783"/>
      </w:tblGrid>
      <w:tr w:rsidR="00B2048D" w:rsidRPr="007123EF" w:rsidTr="007123EF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8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8D" w:rsidRPr="007123EF" w:rsidRDefault="00B2048D" w:rsidP="007123EF">
            <w:pPr>
              <w:pStyle w:val="Default"/>
              <w:jc w:val="center"/>
              <w:rPr>
                <w:b/>
                <w:bCs/>
              </w:rPr>
            </w:pPr>
            <w:r w:rsidRPr="007123EF">
              <w:rPr>
                <w:rFonts w:hint="eastAsia"/>
                <w:b/>
                <w:bCs/>
              </w:rPr>
              <w:t>注意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970" w:rsidRPr="007123EF" w:rsidRDefault="00B2048D">
            <w:pPr>
              <w:pStyle w:val="Default"/>
              <w:ind w:right="120"/>
              <w:rPr>
                <w:rFonts w:ascii="Verdana" w:hAnsi="Verdana" w:cs="Verdana" w:hint="eastAsia"/>
                <w:b/>
                <w:bCs/>
              </w:rPr>
            </w:pPr>
            <w:r w:rsidRPr="007123EF">
              <w:rPr>
                <w:rFonts w:ascii="Verdana" w:hAnsi="Verdana" w:cs="Verdana" w:hint="eastAsia"/>
                <w:b/>
                <w:bCs/>
              </w:rPr>
              <w:t>不要用可移动的物品</w:t>
            </w:r>
            <w:r w:rsidR="00B94970" w:rsidRPr="007123EF">
              <w:rPr>
                <w:rFonts w:ascii="Verdana" w:hAnsi="Verdana" w:cs="Verdana" w:hint="eastAsia"/>
                <w:b/>
                <w:bCs/>
              </w:rPr>
              <w:t>作为</w:t>
            </w:r>
            <w:r w:rsidRPr="007123EF">
              <w:rPr>
                <w:rFonts w:ascii="Verdana" w:hAnsi="Verdana" w:cs="Verdana" w:hint="eastAsia"/>
                <w:b/>
                <w:bCs/>
              </w:rPr>
              <w:t>称重台的校准</w:t>
            </w:r>
            <w:r w:rsidR="00B94970" w:rsidRPr="007123EF">
              <w:rPr>
                <w:rFonts w:ascii="Verdana" w:hAnsi="Verdana" w:cs="Verdana" w:hint="eastAsia"/>
                <w:b/>
                <w:bCs/>
              </w:rPr>
              <w:t>标准重量</w:t>
            </w:r>
            <w:r w:rsidRPr="007123EF">
              <w:rPr>
                <w:rFonts w:ascii="Verdana" w:hAnsi="Verdana" w:cs="Verdana" w:hint="eastAsia"/>
                <w:b/>
                <w:bCs/>
              </w:rPr>
              <w:t>（</w:t>
            </w:r>
            <w:r w:rsidR="00B94970" w:rsidRPr="007123EF">
              <w:rPr>
                <w:rFonts w:ascii="Verdana" w:hAnsi="Verdana" w:cs="Verdana" w:hint="eastAsia"/>
                <w:b/>
                <w:bCs/>
              </w:rPr>
              <w:t>例如人员和牛）。</w:t>
            </w:r>
          </w:p>
          <w:p w:rsidR="00B2048D" w:rsidRPr="007123EF" w:rsidRDefault="00B94970" w:rsidP="007123EF">
            <w:pPr>
              <w:pStyle w:val="Default"/>
              <w:ind w:right="120"/>
              <w:rPr>
                <w:rFonts w:ascii="Verdana" w:hAnsi="Verdana" w:cs="Verdana"/>
                <w:b/>
                <w:bCs/>
              </w:rPr>
            </w:pPr>
            <w:r w:rsidRPr="007123EF">
              <w:rPr>
                <w:rFonts w:ascii="Verdana" w:hAnsi="Verdana" w:cs="Verdana" w:hint="eastAsia"/>
                <w:b/>
                <w:bCs/>
              </w:rPr>
              <w:t>校准称重台的标准重量最小为</w:t>
            </w:r>
            <w:r w:rsidRPr="007123EF">
              <w:rPr>
                <w:rFonts w:ascii="Verdana" w:hAnsi="Verdana" w:cs="Verdana" w:hint="eastAsia"/>
                <w:b/>
                <w:bCs/>
              </w:rPr>
              <w:t>300KG</w:t>
            </w:r>
            <w:r w:rsidR="00B2048D" w:rsidRPr="007123EF">
              <w:rPr>
                <w:rFonts w:ascii="Verdana" w:hAnsi="Verdana" w:cs="Verdana"/>
                <w:b/>
                <w:bCs/>
              </w:rPr>
              <w:t xml:space="preserve"> </w:t>
            </w:r>
          </w:p>
        </w:tc>
      </w:tr>
    </w:tbl>
    <w:p w:rsidR="007123EF" w:rsidRDefault="007123EF" w:rsidP="007123EF">
      <w:pPr>
        <w:pStyle w:val="Default"/>
        <w:rPr>
          <w:rFonts w:hint="eastAsia"/>
          <w:color w:val="auto"/>
        </w:rPr>
      </w:pPr>
    </w:p>
    <w:p w:rsidR="00615E7A" w:rsidRPr="00E443CF" w:rsidRDefault="007123EF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在称重显示面板上按下“</w:t>
      </w:r>
      <w:r w:rsidRPr="00615E7A">
        <w:rPr>
          <w:rFonts w:hint="eastAsia"/>
          <w:b/>
          <w:bCs/>
          <w:color w:val="auto"/>
        </w:rPr>
        <w:t>Menu</w:t>
      </w:r>
      <w:r>
        <w:rPr>
          <w:rFonts w:hint="eastAsia"/>
          <w:color w:val="auto"/>
        </w:rPr>
        <w:t>”键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次，面板上显示“</w:t>
      </w:r>
      <w:r>
        <w:rPr>
          <w:rFonts w:ascii="Verdana" w:hAnsi="Verdana" w:cs="Verdana"/>
          <w:b/>
          <w:bCs/>
          <w:color w:val="auto"/>
        </w:rPr>
        <w:t>CAL O</w:t>
      </w:r>
      <w:r w:rsidRPr="007123EF">
        <w:rPr>
          <w:rFonts w:ascii="Verdana" w:hAnsi="Verdana" w:cs="Verdana" w:hint="eastAsia"/>
          <w:color w:val="auto"/>
        </w:rPr>
        <w:t>”</w:t>
      </w:r>
      <w:r>
        <w:rPr>
          <w:rFonts w:ascii="Verdana" w:hAnsi="Verdana" w:cs="Verdana" w:hint="eastAsia"/>
          <w:b/>
          <w:bCs/>
          <w:color w:val="auto"/>
        </w:rPr>
        <w:t>。</w:t>
      </w:r>
    </w:p>
    <w:p w:rsidR="00615E7A" w:rsidRPr="00E443CF" w:rsidRDefault="007123EF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按下“</w:t>
      </w:r>
      <w:r w:rsidRPr="00615E7A">
        <w:rPr>
          <w:rFonts w:hint="eastAsia"/>
          <w:b/>
          <w:bCs/>
          <w:color w:val="auto"/>
        </w:rPr>
        <w:t>Enter</w:t>
      </w:r>
      <w:r>
        <w:rPr>
          <w:rFonts w:hint="eastAsia"/>
          <w:color w:val="auto"/>
        </w:rPr>
        <w:t>”键，面板上“</w:t>
      </w:r>
      <w:r>
        <w:rPr>
          <w:rFonts w:ascii="Verdana" w:hAnsi="Verdana" w:cs="Verdana"/>
          <w:b/>
          <w:bCs/>
          <w:color w:val="auto"/>
        </w:rPr>
        <w:t>CAL O</w:t>
      </w:r>
      <w:r w:rsidRPr="007123EF">
        <w:rPr>
          <w:rFonts w:ascii="Verdana" w:hAnsi="Verdana" w:cs="Verdana" w:hint="eastAsia"/>
          <w:color w:val="auto"/>
        </w:rPr>
        <w:t>”</w:t>
      </w:r>
      <w:r>
        <w:rPr>
          <w:rFonts w:ascii="Verdana" w:hAnsi="Verdana" w:cs="Verdana" w:hint="eastAsia"/>
          <w:color w:val="auto"/>
        </w:rPr>
        <w:t>开始闪烁，几秒后显示</w:t>
      </w:r>
      <w:r w:rsidRPr="00615E7A">
        <w:rPr>
          <w:rFonts w:ascii="Verdana" w:hAnsi="Verdana" w:cs="Verdana" w:hint="eastAsia"/>
          <w:color w:val="auto"/>
        </w:rPr>
        <w:t>“</w:t>
      </w:r>
      <w:r w:rsidRPr="00615E7A">
        <w:rPr>
          <w:rFonts w:ascii="Verdana" w:hAnsi="Verdana" w:cs="Verdana"/>
          <w:b/>
          <w:bCs/>
          <w:color w:val="auto"/>
        </w:rPr>
        <w:t>Success</w:t>
      </w:r>
      <w:r w:rsidRPr="00615E7A">
        <w:rPr>
          <w:rFonts w:ascii="Verdana" w:hAnsi="Verdana" w:cs="Verdana" w:hint="eastAsia"/>
          <w:color w:val="auto"/>
        </w:rPr>
        <w:t>”</w:t>
      </w:r>
      <w:r w:rsidRPr="00615E7A">
        <w:rPr>
          <w:rFonts w:ascii="Verdana" w:hAnsi="Verdana" w:cs="Verdana"/>
          <w:color w:val="auto"/>
        </w:rPr>
        <w:t xml:space="preserve"> </w:t>
      </w:r>
      <w:r w:rsidRPr="00615E7A">
        <w:rPr>
          <w:rFonts w:ascii="Verdana" w:hAnsi="Verdana" w:cs="Verdana" w:hint="eastAsia"/>
          <w:color w:val="auto"/>
        </w:rPr>
        <w:t>或</w:t>
      </w:r>
      <w:r w:rsidRPr="00615E7A">
        <w:rPr>
          <w:rFonts w:ascii="Verdana" w:hAnsi="Verdana" w:cs="Verdana" w:hint="eastAsia"/>
          <w:color w:val="auto"/>
        </w:rPr>
        <w:t xml:space="preserve"> </w:t>
      </w:r>
      <w:r w:rsidRPr="00615E7A">
        <w:rPr>
          <w:rFonts w:ascii="Verdana" w:hAnsi="Verdana" w:cs="Verdana" w:hint="eastAsia"/>
          <w:color w:val="auto"/>
        </w:rPr>
        <w:t>“</w:t>
      </w:r>
      <w:r w:rsidRPr="00615E7A">
        <w:rPr>
          <w:rFonts w:ascii="Verdana" w:hAnsi="Verdana" w:cs="Verdana"/>
          <w:b/>
          <w:bCs/>
          <w:color w:val="auto"/>
        </w:rPr>
        <w:t>Error</w:t>
      </w:r>
      <w:r w:rsidRPr="00615E7A">
        <w:rPr>
          <w:rFonts w:ascii="Verdana" w:hAnsi="Verdana" w:cs="Verdana" w:hint="eastAsia"/>
          <w:color w:val="auto"/>
        </w:rPr>
        <w:t>”</w:t>
      </w:r>
      <w:r w:rsidR="00615E7A">
        <w:rPr>
          <w:rFonts w:ascii="Verdana" w:hAnsi="Verdana" w:cs="Verdana" w:hint="eastAsia"/>
          <w:color w:val="auto"/>
        </w:rPr>
        <w:t>，并返回待机界面。</w:t>
      </w:r>
      <w:r w:rsidRPr="00615E7A">
        <w:rPr>
          <w:rFonts w:ascii="Verdana" w:hAnsi="Verdana" w:cs="Verdana" w:hint="eastAsia"/>
          <w:color w:val="auto"/>
        </w:rPr>
        <w:t>如显示“</w:t>
      </w:r>
      <w:r w:rsidRPr="00615E7A">
        <w:rPr>
          <w:rFonts w:ascii="Verdana" w:hAnsi="Verdana" w:cs="Verdana"/>
          <w:b/>
          <w:bCs/>
          <w:color w:val="auto"/>
        </w:rPr>
        <w:t>Success</w:t>
      </w:r>
      <w:r w:rsidRPr="00615E7A">
        <w:rPr>
          <w:rFonts w:ascii="Verdana" w:hAnsi="Verdana" w:cs="Verdana" w:hint="eastAsia"/>
          <w:color w:val="auto"/>
        </w:rPr>
        <w:t>”，说明称重感应器工作正常，继续进行下面的校准步骤，如显示“</w:t>
      </w:r>
      <w:r w:rsidRPr="00615E7A">
        <w:rPr>
          <w:rFonts w:ascii="Verdana" w:hAnsi="Verdana" w:cs="Verdana"/>
          <w:b/>
          <w:bCs/>
          <w:color w:val="auto"/>
        </w:rPr>
        <w:t>Error</w:t>
      </w:r>
      <w:r w:rsidRPr="00615E7A">
        <w:rPr>
          <w:rFonts w:ascii="Verdana" w:hAnsi="Verdana" w:cs="Verdana" w:hint="eastAsia"/>
          <w:color w:val="auto"/>
        </w:rPr>
        <w:t>”则说明称重感应器与</w:t>
      </w:r>
      <w:r w:rsidR="00615E7A" w:rsidRPr="00615E7A">
        <w:rPr>
          <w:rFonts w:ascii="Verdana" w:hAnsi="Verdana" w:cs="Verdana" w:hint="eastAsia"/>
          <w:color w:val="auto"/>
        </w:rPr>
        <w:t>显示面板没有数据通讯，</w:t>
      </w:r>
      <w:r w:rsidRPr="00615E7A">
        <w:rPr>
          <w:rFonts w:ascii="Verdana" w:hAnsi="Verdana" w:cs="Verdana" w:hint="eastAsia"/>
          <w:color w:val="auto"/>
        </w:rPr>
        <w:t>检查称重感应器及线路。</w:t>
      </w:r>
    </w:p>
    <w:p w:rsidR="00615E7A" w:rsidRPr="00E443CF" w:rsidRDefault="00615E7A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在称重显示面板上按下“</w:t>
      </w:r>
      <w:r>
        <w:rPr>
          <w:rFonts w:hint="eastAsia"/>
          <w:color w:val="auto"/>
        </w:rPr>
        <w:t>Menu</w:t>
      </w:r>
      <w:r>
        <w:rPr>
          <w:rFonts w:hint="eastAsia"/>
          <w:color w:val="auto"/>
        </w:rPr>
        <w:t>”键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次，面板上显示“</w:t>
      </w:r>
      <w:r>
        <w:rPr>
          <w:rFonts w:ascii="Verdana" w:hAnsi="Verdana" w:cs="Verdana"/>
          <w:b/>
          <w:bCs/>
          <w:color w:val="auto"/>
        </w:rPr>
        <w:t>PUT LOAD</w:t>
      </w:r>
      <w:r w:rsidRPr="007123EF">
        <w:rPr>
          <w:rFonts w:ascii="Verdana" w:hAnsi="Verdana" w:cs="Verdana" w:hint="eastAsia"/>
          <w:color w:val="auto"/>
        </w:rPr>
        <w:t>”</w:t>
      </w:r>
      <w:r>
        <w:rPr>
          <w:rFonts w:ascii="Verdana" w:hAnsi="Verdana" w:cs="Verdana" w:hint="eastAsia"/>
          <w:color w:val="auto"/>
        </w:rPr>
        <w:t>冰闪烁</w:t>
      </w:r>
      <w:r w:rsidRPr="00615E7A">
        <w:rPr>
          <w:rFonts w:ascii="Verdana" w:hAnsi="Verdana" w:cs="Verdana" w:hint="eastAsia"/>
          <w:color w:val="auto"/>
        </w:rPr>
        <w:t>。</w:t>
      </w:r>
    </w:p>
    <w:p w:rsidR="00615E7A" w:rsidRPr="00E443CF" w:rsidRDefault="00615E7A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在数字键盘上输入用于校准称重台标准重量砝码的数值（例如</w:t>
      </w:r>
      <w:r>
        <w:rPr>
          <w:rFonts w:hint="eastAsia"/>
          <w:color w:val="auto"/>
        </w:rPr>
        <w:t>300</w:t>
      </w:r>
      <w:r>
        <w:rPr>
          <w:rFonts w:hint="eastAsia"/>
          <w:color w:val="auto"/>
        </w:rPr>
        <w:t>）。</w:t>
      </w:r>
    </w:p>
    <w:p w:rsidR="00615E7A" w:rsidRPr="00E443CF" w:rsidRDefault="00615E7A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将标准重量的砝码放在称重台中央。</w:t>
      </w:r>
    </w:p>
    <w:p w:rsidR="00E443CF" w:rsidRPr="00615E7A" w:rsidRDefault="00615E7A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按下“</w:t>
      </w:r>
      <w:r w:rsidRPr="00615E7A">
        <w:rPr>
          <w:rFonts w:hint="eastAsia"/>
          <w:b/>
          <w:bCs/>
          <w:color w:val="auto"/>
        </w:rPr>
        <w:t>Enter</w:t>
      </w:r>
      <w:r>
        <w:rPr>
          <w:rFonts w:hint="eastAsia"/>
          <w:color w:val="auto"/>
        </w:rPr>
        <w:t>”键，面板上</w:t>
      </w:r>
      <w:r w:rsidR="00E443CF">
        <w:rPr>
          <w:rFonts w:hint="eastAsia"/>
          <w:color w:val="auto"/>
        </w:rPr>
        <w:t>显示</w:t>
      </w:r>
      <w:r w:rsidR="00E443CF">
        <w:rPr>
          <w:rFonts w:hint="eastAsia"/>
          <w:color w:val="auto"/>
        </w:rPr>
        <w:t xml:space="preserve"> </w:t>
      </w:r>
      <w:r w:rsidR="00E443CF">
        <w:rPr>
          <w:rFonts w:hint="eastAsia"/>
          <w:color w:val="auto"/>
        </w:rPr>
        <w:t>“</w:t>
      </w:r>
      <w:r w:rsidR="00E443CF">
        <w:rPr>
          <w:rFonts w:ascii="Verdana" w:hAnsi="Verdana" w:cs="Verdana"/>
          <w:b/>
          <w:bCs/>
          <w:color w:val="auto"/>
        </w:rPr>
        <w:t>CAL</w:t>
      </w:r>
      <w:r w:rsidR="00E443CF" w:rsidRPr="007123EF">
        <w:rPr>
          <w:rFonts w:ascii="Verdana" w:hAnsi="Verdana" w:cs="Verdana" w:hint="eastAsia"/>
          <w:color w:val="auto"/>
        </w:rPr>
        <w:t>”</w:t>
      </w:r>
      <w:r w:rsidR="00E443CF">
        <w:rPr>
          <w:rFonts w:ascii="Verdana" w:hAnsi="Verdana" w:cs="Verdana" w:hint="eastAsia"/>
          <w:color w:val="auto"/>
        </w:rPr>
        <w:t>并闪烁，几秒后显示</w:t>
      </w:r>
      <w:r w:rsidR="00E443CF" w:rsidRPr="00615E7A">
        <w:rPr>
          <w:rFonts w:ascii="Verdana" w:hAnsi="Verdana" w:cs="Verdana" w:hint="eastAsia"/>
          <w:color w:val="auto"/>
        </w:rPr>
        <w:t>“</w:t>
      </w:r>
      <w:r w:rsidR="00E443CF" w:rsidRPr="00615E7A">
        <w:rPr>
          <w:rFonts w:ascii="Verdana" w:hAnsi="Verdana" w:cs="Verdana"/>
          <w:b/>
          <w:bCs/>
          <w:color w:val="auto"/>
        </w:rPr>
        <w:t>Success</w:t>
      </w:r>
      <w:r w:rsidR="00E443CF" w:rsidRPr="00615E7A">
        <w:rPr>
          <w:rFonts w:ascii="Verdana" w:hAnsi="Verdana" w:cs="Verdana" w:hint="eastAsia"/>
          <w:color w:val="auto"/>
        </w:rPr>
        <w:t>”</w:t>
      </w:r>
      <w:r w:rsidR="00E443CF" w:rsidRPr="00615E7A">
        <w:rPr>
          <w:rFonts w:ascii="Verdana" w:hAnsi="Verdana" w:cs="Verdana"/>
          <w:color w:val="auto"/>
        </w:rPr>
        <w:t xml:space="preserve"> </w:t>
      </w:r>
      <w:r w:rsidR="00E443CF" w:rsidRPr="00615E7A">
        <w:rPr>
          <w:rFonts w:ascii="Verdana" w:hAnsi="Verdana" w:cs="Verdana" w:hint="eastAsia"/>
          <w:color w:val="auto"/>
        </w:rPr>
        <w:t>或</w:t>
      </w:r>
      <w:r w:rsidR="00E443CF" w:rsidRPr="00615E7A">
        <w:rPr>
          <w:rFonts w:ascii="Verdana" w:hAnsi="Verdana" w:cs="Verdana" w:hint="eastAsia"/>
          <w:color w:val="auto"/>
        </w:rPr>
        <w:t xml:space="preserve"> </w:t>
      </w:r>
      <w:r w:rsidR="00E443CF" w:rsidRPr="00615E7A">
        <w:rPr>
          <w:rFonts w:ascii="Verdana" w:hAnsi="Verdana" w:cs="Verdana" w:hint="eastAsia"/>
          <w:color w:val="auto"/>
        </w:rPr>
        <w:t>“</w:t>
      </w:r>
      <w:r w:rsidR="00E443CF" w:rsidRPr="00615E7A">
        <w:rPr>
          <w:rFonts w:ascii="Verdana" w:hAnsi="Verdana" w:cs="Verdana"/>
          <w:b/>
          <w:bCs/>
          <w:color w:val="auto"/>
        </w:rPr>
        <w:t>Error</w:t>
      </w:r>
      <w:r w:rsidR="00E443CF" w:rsidRPr="00615E7A">
        <w:rPr>
          <w:rFonts w:ascii="Verdana" w:hAnsi="Verdana" w:cs="Verdana" w:hint="eastAsia"/>
          <w:color w:val="auto"/>
        </w:rPr>
        <w:t>”</w:t>
      </w:r>
      <w:r w:rsidR="00E443CF">
        <w:rPr>
          <w:rFonts w:ascii="Verdana" w:hAnsi="Verdana" w:cs="Verdana" w:hint="eastAsia"/>
          <w:color w:val="auto"/>
        </w:rPr>
        <w:t>，并返回待机界面。</w:t>
      </w:r>
      <w:r w:rsidR="00E443CF" w:rsidRPr="00615E7A">
        <w:rPr>
          <w:rFonts w:ascii="Verdana" w:hAnsi="Verdana" w:cs="Verdana" w:hint="eastAsia"/>
          <w:color w:val="auto"/>
        </w:rPr>
        <w:t>如显示“</w:t>
      </w:r>
      <w:r w:rsidR="00E443CF" w:rsidRPr="00615E7A">
        <w:rPr>
          <w:rFonts w:ascii="Verdana" w:hAnsi="Verdana" w:cs="Verdana"/>
          <w:b/>
          <w:bCs/>
          <w:color w:val="auto"/>
        </w:rPr>
        <w:t>Success</w:t>
      </w:r>
      <w:r w:rsidR="00E443CF" w:rsidRPr="00615E7A">
        <w:rPr>
          <w:rFonts w:ascii="Verdana" w:hAnsi="Verdana" w:cs="Verdana" w:hint="eastAsia"/>
          <w:color w:val="auto"/>
        </w:rPr>
        <w:t>”，说明称重感应器工作正常，</w:t>
      </w:r>
      <w:r w:rsidR="00E443CF">
        <w:rPr>
          <w:rFonts w:ascii="Verdana" w:hAnsi="Verdana" w:cs="Verdana" w:hint="eastAsia"/>
          <w:color w:val="auto"/>
        </w:rPr>
        <w:t>新的校准参数已经更新</w:t>
      </w:r>
      <w:r w:rsidR="00E443CF" w:rsidRPr="00615E7A">
        <w:rPr>
          <w:rFonts w:ascii="Verdana" w:hAnsi="Verdana" w:cs="Verdana" w:hint="eastAsia"/>
          <w:color w:val="auto"/>
        </w:rPr>
        <w:t>，如显示“</w:t>
      </w:r>
      <w:r w:rsidR="00E443CF" w:rsidRPr="00615E7A">
        <w:rPr>
          <w:rFonts w:ascii="Verdana" w:hAnsi="Verdana" w:cs="Verdana"/>
          <w:b/>
          <w:bCs/>
          <w:color w:val="auto"/>
        </w:rPr>
        <w:t>Error</w:t>
      </w:r>
      <w:r w:rsidR="00E443CF" w:rsidRPr="00615E7A">
        <w:rPr>
          <w:rFonts w:ascii="Verdana" w:hAnsi="Verdana" w:cs="Verdana" w:hint="eastAsia"/>
          <w:color w:val="auto"/>
        </w:rPr>
        <w:t>”则说明称重感应器与显示面板没有数据通讯，</w:t>
      </w:r>
      <w:r w:rsidR="00E443CF">
        <w:rPr>
          <w:rFonts w:ascii="Verdana" w:hAnsi="Verdana" w:cs="Verdana" w:hint="eastAsia"/>
          <w:color w:val="auto"/>
        </w:rPr>
        <w:t>校准参数没有被更新，</w:t>
      </w:r>
      <w:r w:rsidR="00E443CF" w:rsidRPr="00615E7A">
        <w:rPr>
          <w:rFonts w:ascii="Verdana" w:hAnsi="Verdana" w:cs="Verdana" w:hint="eastAsia"/>
          <w:color w:val="auto"/>
        </w:rPr>
        <w:t>检查称重感应器及线路。</w:t>
      </w:r>
    </w:p>
    <w:p w:rsidR="00615E7A" w:rsidRPr="00615E7A" w:rsidRDefault="00E443CF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在称重显示面板上按下“</w:t>
      </w:r>
      <w:r w:rsidRPr="00615E7A">
        <w:rPr>
          <w:rFonts w:hint="eastAsia"/>
          <w:b/>
          <w:bCs/>
          <w:color w:val="auto"/>
        </w:rPr>
        <w:t>Menu</w:t>
      </w:r>
      <w:r>
        <w:rPr>
          <w:rFonts w:hint="eastAsia"/>
          <w:color w:val="auto"/>
        </w:rPr>
        <w:t>”键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次，面板上显示“</w:t>
      </w:r>
      <w:r>
        <w:rPr>
          <w:rFonts w:ascii="Verdana" w:hAnsi="Verdana" w:cs="Verdana"/>
          <w:b/>
          <w:bCs/>
          <w:color w:val="auto"/>
        </w:rPr>
        <w:t>TRSHLD</w:t>
      </w:r>
      <w:r w:rsidRPr="007123EF">
        <w:rPr>
          <w:rFonts w:ascii="Verdana" w:hAnsi="Verdana" w:cs="Verdana" w:hint="eastAsia"/>
          <w:color w:val="auto"/>
        </w:rPr>
        <w:t>”</w:t>
      </w:r>
      <w:r w:rsidRPr="00E443CF">
        <w:rPr>
          <w:rFonts w:ascii="Verdana" w:hAnsi="Verdana" w:cs="Verdana" w:hint="eastAsia"/>
          <w:color w:val="auto"/>
        </w:rPr>
        <w:t>。</w:t>
      </w:r>
    </w:p>
    <w:p w:rsidR="00E443CF" w:rsidRPr="00E443CF" w:rsidRDefault="00E443CF" w:rsidP="00E443CF">
      <w:pPr>
        <w:pStyle w:val="Default"/>
        <w:numPr>
          <w:ilvl w:val="0"/>
          <w:numId w:val="5"/>
        </w:numPr>
        <w:rPr>
          <w:rFonts w:hint="eastAsia"/>
          <w:color w:val="auto"/>
        </w:rPr>
      </w:pPr>
      <w:r>
        <w:rPr>
          <w:rFonts w:hint="eastAsia"/>
          <w:color w:val="auto"/>
        </w:rPr>
        <w:t>在数字键盘上输入“</w:t>
      </w:r>
      <w:r>
        <w:rPr>
          <w:rFonts w:ascii="Verdana" w:hAnsi="Verdana" w:cs="Verdana"/>
          <w:b/>
          <w:bCs/>
          <w:color w:val="auto"/>
        </w:rPr>
        <w:t>TRSHLD</w:t>
      </w:r>
      <w:r w:rsidRPr="007123EF">
        <w:rPr>
          <w:rFonts w:ascii="Verdana" w:hAnsi="Verdana" w:cs="Verdana" w:hint="eastAsia"/>
          <w:color w:val="auto"/>
        </w:rPr>
        <w:t>”</w:t>
      </w:r>
      <w:r>
        <w:rPr>
          <w:rFonts w:ascii="Verdana" w:hAnsi="Verdana" w:cs="Verdana" w:hint="eastAsia"/>
          <w:color w:val="auto"/>
        </w:rPr>
        <w:t>的</w:t>
      </w:r>
      <w:r>
        <w:rPr>
          <w:rFonts w:hint="eastAsia"/>
          <w:color w:val="auto"/>
        </w:rPr>
        <w:t>数值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。</w:t>
      </w:r>
    </w:p>
    <w:p w:rsidR="00121F6D" w:rsidRPr="00B2048D" w:rsidRDefault="00E443CF" w:rsidP="00E443CF">
      <w:pPr>
        <w:pStyle w:val="Default"/>
        <w:numPr>
          <w:ilvl w:val="0"/>
          <w:numId w:val="5"/>
        </w:numPr>
      </w:pPr>
      <w:r>
        <w:rPr>
          <w:rFonts w:hint="eastAsia"/>
          <w:color w:val="auto"/>
        </w:rPr>
        <w:t>按下“</w:t>
      </w:r>
      <w:r w:rsidRPr="00615E7A">
        <w:rPr>
          <w:rFonts w:hint="eastAsia"/>
          <w:b/>
          <w:bCs/>
          <w:color w:val="auto"/>
        </w:rPr>
        <w:t>Enter</w:t>
      </w:r>
      <w:r>
        <w:rPr>
          <w:rFonts w:hint="eastAsia"/>
          <w:color w:val="auto"/>
        </w:rPr>
        <w:t>”键，系统将储存新的称重参数并锁定。</w:t>
      </w:r>
    </w:p>
    <w:sectPr w:rsidR="00121F6D" w:rsidRPr="00B2048D" w:rsidSect="00104C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3EA04"/>
    <w:multiLevelType w:val="hybridMultilevel"/>
    <w:tmpl w:val="B64BD7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85DF06"/>
    <w:multiLevelType w:val="hybridMultilevel"/>
    <w:tmpl w:val="16BEE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F22CEA"/>
    <w:multiLevelType w:val="hybridMultilevel"/>
    <w:tmpl w:val="A4F25F42"/>
    <w:lvl w:ilvl="0" w:tplc="04090003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>
    <w:nsid w:val="4F90E62C"/>
    <w:multiLevelType w:val="hybridMultilevel"/>
    <w:tmpl w:val="06A1BD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C482ED6"/>
    <w:multiLevelType w:val="hybridMultilevel"/>
    <w:tmpl w:val="8B62C24A"/>
    <w:lvl w:ilvl="0" w:tplc="7DB6179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48D"/>
    <w:rsid w:val="00121F6D"/>
    <w:rsid w:val="00615E7A"/>
    <w:rsid w:val="007123EF"/>
    <w:rsid w:val="00B2048D"/>
    <w:rsid w:val="00B94970"/>
    <w:rsid w:val="00E4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4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bidi="he-IL"/>
    </w:rPr>
  </w:style>
  <w:style w:type="paragraph" w:styleId="a3">
    <w:name w:val="Body Text"/>
    <w:basedOn w:val="Default"/>
    <w:next w:val="Default"/>
    <w:link w:val="Char"/>
    <w:uiPriority w:val="99"/>
    <w:rsid w:val="00B2048D"/>
    <w:pPr>
      <w:spacing w:before="120" w:after="160"/>
    </w:pPr>
    <w:rPr>
      <w:color w:val="auto"/>
    </w:rPr>
  </w:style>
  <w:style w:type="character" w:customStyle="1" w:styleId="Char">
    <w:name w:val="正文文本 Char"/>
    <w:basedOn w:val="a0"/>
    <w:link w:val="a3"/>
    <w:uiPriority w:val="99"/>
    <w:rsid w:val="00B2048D"/>
    <w:rPr>
      <w:rFonts w:ascii="Arial" w:hAnsi="Arial" w:cs="Arial"/>
      <w:kern w:val="0"/>
      <w:sz w:val="24"/>
      <w:szCs w:val="24"/>
      <w:lang w:bidi="he-IL"/>
    </w:rPr>
  </w:style>
  <w:style w:type="paragraph" w:styleId="a4">
    <w:name w:val="List Paragraph"/>
    <w:basedOn w:val="a"/>
    <w:uiPriority w:val="34"/>
    <w:qFormat/>
    <w:rsid w:val="00615E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YuYi</dc:creator>
  <cp:lastModifiedBy>YuYi</cp:lastModifiedBy>
  <cp:revision>1</cp:revision>
  <dcterms:created xsi:type="dcterms:W3CDTF">2011-05-19T07:13:00Z</dcterms:created>
  <dcterms:modified xsi:type="dcterms:W3CDTF">2011-05-19T08:02:00Z</dcterms:modified>
</cp:coreProperties>
</file>